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973C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Name: _____________________________________                                    Date: ___________________</w:t>
      </w:r>
    </w:p>
    <w:p w:rsidR="00000000" w:rsidRDefault="00973C8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100" w:type="dxa"/>
        <w:tblLayout w:type="fixed"/>
        <w:tblCellMar>
          <w:left w:w="100" w:type="dxa"/>
          <w:right w:w="100" w:type="dxa"/>
        </w:tblCellMar>
        <w:tblLook w:val="0000"/>
      </w:tblPr>
      <w:tblGrid>
        <w:gridCol w:w="1850"/>
        <w:gridCol w:w="571"/>
        <w:gridCol w:w="8201"/>
      </w:tblGrid>
      <w:tr w:rsidR="00000000">
        <w:tblPrEx>
          <w:tblCellMar>
            <w:top w:w="0" w:type="dxa"/>
            <w:bottom w:w="0" w:type="dxa"/>
          </w:tblCellMar>
        </w:tblPrEx>
        <w:trPr>
          <w:trHeight w:hRule="exact" w:val="1528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Which of the following statements is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true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about borrowing as a tool of fiscal policy?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government releases idle savings from the bank.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government borrows only in times of economic emergency.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Governmental borrowing often has immediate opportunity benefits.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Governmental borrowing increases a nation's long-term employment.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How does fiscal policy destroy a nati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on's future productivity?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borrowing money that businesses need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spending money that businesses want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spending money that financial markets want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taxing money that consumers need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70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3.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What does the phrase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pump priming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mean?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Governmental employees should pay Social Security taxes like everyone else.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government must choose the best time to increase spending, when the economy begins to improve.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government should boost a recessionary economy by borrowing and spend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ing more.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government should reduce taxes during a recession.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4.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type of tax is the gasoline tax?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progressive tax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proportional tax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regressive tax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retrograde tax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5.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type of tax is the personal income tax in the United States?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progressive tax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proportional tax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regressive tax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retrograde tax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6.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is the greatest source of federal tax revenue?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personal income taxes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Social Se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curity taxes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corporation taxes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excise taxes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7.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is the largest expenditure in the federal budget?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national defense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interest on the national debt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education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income-security programs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7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8.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is the basic premise of Keynesian economics?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Financial markets depend on governmental spending to increase their reserves.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Peaks and troughs in the business cycle can be reduced by regulating the demand for the nation's production.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A small federal budget hurts the economy.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Regressive taxes are unfair.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9.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are the easiest steps of fiscal policy for politicians to enact?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increase spending; decrease taxes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decrease spending; decrease taxes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increase sp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ending; increase taxes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decrease spending; increase taxes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10.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According to monetarists, who is responsible for inflation?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business firms spending too much money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financial markets lending too much money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Federal Reserve Bank creating too much money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consumers not spending enough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11.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Which group benefits the most from inflation?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retired pensioners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savers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consumers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borrowers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12.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Inflation is a sustained rise in the average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price level.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wage.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gross domestic product.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base period.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13.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type of unemployment results from a recession?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frictional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seasonal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cyclical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structural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7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14.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type of unemployment, which requires extra workers during planting and harvest, is common in agricultural countries?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frictional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seasonal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cyclical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structural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15.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type of unemployment results when a worker seeks a better job?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frictional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seasonal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cyclical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structural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968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16.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How does the psychological theory explain the business cycle?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Agricultural output declines when sunspots increase.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People cut back spending at the first hint of economic decline.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Businesses expand when the money supply grows rapidly, but the economy falls once the growth stops.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God blesses a nation when it turns to Him, and He curses it when the people rebel against Him.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17.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Which theory blames recession on changes in the weather and agricultural yields?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monetary theory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psychological theory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sunspot theory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nuclear theory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18.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increases during a recessionary phase in the business cycle?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GDP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available jobs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unemployment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national income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747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19.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If prices suddenly begin to fall rapidly, which phase of the economic cycle is the nation probably entering?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expansion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peak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recession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trough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20.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During what phase of the business cycle does unemployment reach its lowest point?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expansion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peak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recession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trough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21.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During what phase of the business cycle does the expansion of a nation's GDP halt?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peak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recession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trough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depression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22.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decreases during an expansion phase in the business cycle?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GDP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available jobs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unemployment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national income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23.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During what phase of the business cycle does a nation's GDP rapidly rise?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expansion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peak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recession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depression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24.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Who hurts the most from protectionist legislation?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noncompetitive domestic industries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competitive domestic industries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domestic consumers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foreign consumers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25.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Who hurts the most from free trade?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noncompetitive domestic industries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competitive domestic industries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domestic consumers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foreign consumers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26.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What is the true measure of a nation's wealth?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nominal GDP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real GDP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GDPI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per capita real GDP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27.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Which of the following complications with nominal GDP is solved by per capita GDP?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unrecorded transactions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counterproductive items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inflation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changes in population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28.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Which of the following items is included in the GDP?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new factories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do-it-yourself home improvement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bartered services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environmental impact of industries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8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29.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Which is 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not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one of the basic economic groups used to estimate GDP?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households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government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foreign buyers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financial markets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  <w:tr w:rsidR="00000000">
        <w:tblPrEx>
          <w:tblCellMar>
            <w:top w:w="0" w:type="dxa"/>
            <w:bottom w:w="0" w:type="dxa"/>
          </w:tblCellMar>
        </w:tblPrEx>
        <w:trPr>
          <w:trHeight w:hRule="exact" w:val="1526"/>
        </w:trPr>
        <w:tc>
          <w:tcPr>
            <w:tcW w:w="1850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  B  C  D </w:t>
            </w:r>
          </w:p>
        </w:tc>
        <w:tc>
          <w:tcPr>
            <w:tcW w:w="57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b/>
                <w:bCs/>
                <w:sz w:val="19"/>
                <w:szCs w:val="19"/>
              </w:rPr>
              <w:t xml:space="preserve">30. </w:t>
            </w:r>
          </w:p>
        </w:tc>
        <w:tc>
          <w:tcPr>
            <w:tcW w:w="8201" w:type="dxa"/>
            <w:tcBorders>
              <w:top w:val="nil"/>
              <w:left w:val="nil"/>
              <w:bottom w:val="nil"/>
              <w:right w:val="nil"/>
            </w:tcBorders>
          </w:tcPr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gross d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omestic product is the total dollar value of all ____ produced in one year.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A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final goods and services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B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intermediate goods and services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C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intermediate and final goods and services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ind w:left="440"/>
              <w:rPr>
                <w:rFonts w:ascii="Arial" w:hAnsi="Arial" w:cs="Arial"/>
                <w:sz w:val="19"/>
                <w:szCs w:val="19"/>
              </w:rPr>
            </w:pPr>
            <w:r>
              <w:rPr>
                <w:rFonts w:ascii="Arial" w:hAnsi="Arial" w:cs="Arial"/>
                <w:sz w:val="19"/>
                <w:szCs w:val="19"/>
              </w:rPr>
              <w:t xml:space="preserve">D </w:t>
            </w:r>
            <w:r>
              <w:rPr>
                <w:rFonts w:ascii="Arial" w:hAnsi="Arial" w:cs="Arial"/>
                <w:sz w:val="19"/>
                <w:szCs w:val="19"/>
              </w:rPr>
              <w:tab/>
            </w:r>
            <w:r>
              <w:rPr>
                <w:rFonts w:ascii="Times New Roman" w:hAnsi="Times New Roman" w:cs="Times New Roman"/>
                <w:sz w:val="20"/>
                <w:szCs w:val="20"/>
              </w:rPr>
              <w:t>household consumption expenditures</w:t>
            </w:r>
            <w:r>
              <w:rPr>
                <w:rFonts w:ascii="Arial" w:hAnsi="Arial" w:cs="Arial"/>
                <w:sz w:val="19"/>
                <w:szCs w:val="19"/>
              </w:rPr>
              <w:t xml:space="preserve"> </w:t>
            </w:r>
          </w:p>
          <w:p w:rsidR="00000000" w:rsidRDefault="00973C8B">
            <w:pPr>
              <w:keepLines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9"/>
                <w:szCs w:val="19"/>
              </w:rPr>
            </w:pPr>
          </w:p>
        </w:tc>
      </w:tr>
    </w:tbl>
    <w:p w:rsidR="00973C8B" w:rsidRDefault="00973C8B"/>
    <w:sectPr w:rsidR="00973C8B">
      <w:footerReference w:type="default" r:id="rId6"/>
      <w:pgSz w:w="12240" w:h="15840"/>
      <w:pgMar w:top="720" w:right="600" w:bottom="1200" w:left="1000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3C8B" w:rsidRDefault="00973C8B">
      <w:pPr>
        <w:spacing w:after="0" w:line="240" w:lineRule="auto"/>
      </w:pPr>
      <w:r>
        <w:separator/>
      </w:r>
    </w:p>
  </w:endnote>
  <w:endnote w:type="continuationSeparator" w:id="0">
    <w:p w:rsidR="00973C8B" w:rsidRDefault="00973C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640"/>
      <w:gridCol w:w="144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640" w:type="dxa"/>
          <w:tcBorders>
            <w:top w:val="nil"/>
            <w:left w:val="nil"/>
            <w:bottom w:val="nil"/>
            <w:right w:val="nil"/>
          </w:tcBorders>
        </w:tcPr>
        <w:p w:rsidR="00000000" w:rsidRDefault="00973C8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>Economics Chapters 12-15 Test</w:t>
          </w:r>
        </w:p>
        <w:p w:rsidR="00000000" w:rsidRDefault="00973C8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16"/>
              <w:szCs w:val="16"/>
            </w:rPr>
            <w:t>Materials Copyright © BJU Press.  All rights reserved</w:t>
          </w:r>
          <w:r>
            <w:rPr>
              <w:rFonts w:ascii="Times New Roman" w:hAnsi="Times New Roman" w:cs="Times New Roman"/>
              <w:sz w:val="24"/>
              <w:szCs w:val="24"/>
            </w:rPr>
            <w:t xml:space="preserve"> </w:t>
          </w:r>
        </w:p>
      </w:tc>
      <w:tc>
        <w:tcPr>
          <w:tcW w:w="1440" w:type="dxa"/>
          <w:tcBorders>
            <w:top w:val="nil"/>
            <w:left w:val="nil"/>
            <w:bottom w:val="nil"/>
            <w:right w:val="nil"/>
          </w:tcBorders>
        </w:tcPr>
        <w:p w:rsidR="00000000" w:rsidRDefault="00973C8B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hAnsi="Times New Roman" w:cs="Times New Roman"/>
              <w:sz w:val="24"/>
              <w:szCs w:val="24"/>
            </w:rPr>
          </w:pPr>
          <w:r>
            <w:rPr>
              <w:rFonts w:ascii="Times New Roman" w:hAnsi="Times New Roman" w:cs="Times New Roman"/>
              <w:sz w:val="24"/>
              <w:szCs w:val="24"/>
            </w:rPr>
            <w:t xml:space="preserve">Page: </w:t>
          </w:r>
          <w:r>
            <w:rPr>
              <w:rFonts w:ascii="Times New Roman" w:hAnsi="Times New Roman" w:cs="Times New Roman"/>
              <w:sz w:val="24"/>
              <w:szCs w:val="24"/>
            </w:rPr>
            <w:pgNum/>
          </w:r>
        </w:p>
      </w:tc>
    </w:tr>
  </w:tbl>
  <w:p w:rsidR="00000000" w:rsidRDefault="00973C8B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4"/>
        <w:szCs w:val="2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3C8B" w:rsidRDefault="00973C8B">
      <w:pPr>
        <w:spacing w:after="0" w:line="240" w:lineRule="auto"/>
      </w:pPr>
      <w:r>
        <w:separator/>
      </w:r>
    </w:p>
  </w:footnote>
  <w:footnote w:type="continuationSeparator" w:id="0">
    <w:p w:rsidR="00973C8B" w:rsidRDefault="00973C8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5073"/>
    <w:rsid w:val="00973C8B"/>
    <w:rsid w:val="00B950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920</Words>
  <Characters>5244</Characters>
  <Application>Microsoft Office Word</Application>
  <DocSecurity>0</DocSecurity>
  <Lines>43</Lines>
  <Paragraphs>12</Paragraphs>
  <ScaleCrop>false</ScaleCrop>
  <Company>Microsoft</Company>
  <LinksUpToDate>false</LinksUpToDate>
  <CharactersWithSpaces>6152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2</cp:revision>
  <dcterms:created xsi:type="dcterms:W3CDTF">2012-05-09T00:46:00Z</dcterms:created>
  <dcterms:modified xsi:type="dcterms:W3CDTF">2012-05-09T00:46:00Z</dcterms:modified>
</cp:coreProperties>
</file>